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shd w:val="clear" w:color="auto" w:fill="DBE5F1" w:themeFill="accent1" w:themeFillTint="33"/>
        <w:tblLayout w:type="fixed"/>
        <w:tblLook w:val="04A0"/>
      </w:tblPr>
      <w:tblGrid>
        <w:gridCol w:w="3794"/>
        <w:gridCol w:w="1585"/>
        <w:gridCol w:w="1392"/>
        <w:gridCol w:w="1417"/>
        <w:gridCol w:w="1276"/>
        <w:gridCol w:w="142"/>
      </w:tblGrid>
      <w:tr w:rsidR="00203080" w:rsidRPr="00C96BC3" w:rsidTr="00EF67A5">
        <w:tc>
          <w:tcPr>
            <w:tcW w:w="960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EF67A5" w:rsidRDefault="00203080" w:rsidP="002030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Wybrane formy pomocy dla przedsiębiorców – możesz skorzystać jeżeli </w:t>
            </w:r>
          </w:p>
          <w:p w:rsidR="00203080" w:rsidRPr="00C96BC3" w:rsidRDefault="00EF67A5" w:rsidP="0020308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 Twoja Firma odczuła skutki epidemii COVID 19, a</w:t>
            </w:r>
            <w:r w:rsidR="00203080">
              <w:rPr>
                <w:rFonts w:ascii="Arial" w:hAnsi="Arial" w:cs="Arial"/>
                <w:b/>
                <w:sz w:val="24"/>
                <w:szCs w:val="24"/>
              </w:rPr>
              <w:t xml:space="preserve"> obroty spadły 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co najmniej </w:t>
            </w:r>
            <w:r w:rsidR="00203080">
              <w:rPr>
                <w:rFonts w:ascii="Arial" w:hAnsi="Arial" w:cs="Arial"/>
                <w:b/>
                <w:sz w:val="24"/>
                <w:szCs w:val="24"/>
              </w:rPr>
              <w:t xml:space="preserve"> 15%; 25%</w:t>
            </w:r>
            <w:r w:rsidR="00B91B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91BC6">
              <w:rPr>
                <w:rFonts w:ascii="Arial" w:hAnsi="Arial" w:cs="Arial"/>
                <w:b/>
                <w:sz w:val="24"/>
                <w:szCs w:val="24"/>
              </w:rPr>
              <w:t xml:space="preserve">(poza </w:t>
            </w:r>
            <w:r w:rsidR="0020308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zwolnieniem z ZUS)</w:t>
            </w:r>
          </w:p>
        </w:tc>
      </w:tr>
      <w:tr w:rsidR="00C96BC3" w:rsidRPr="00C96BC3" w:rsidTr="00EF67A5">
        <w:tc>
          <w:tcPr>
            <w:tcW w:w="3794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16CD7" w:rsidRPr="00C96BC3" w:rsidRDefault="004453D2" w:rsidP="00C96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BC3">
              <w:rPr>
                <w:rFonts w:ascii="Arial" w:hAnsi="Arial" w:cs="Arial"/>
                <w:b/>
                <w:sz w:val="24"/>
                <w:szCs w:val="24"/>
              </w:rPr>
              <w:t>Forma pomocy finansowej</w:t>
            </w:r>
          </w:p>
        </w:tc>
        <w:tc>
          <w:tcPr>
            <w:tcW w:w="1585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16CD7" w:rsidRPr="00C96BC3" w:rsidRDefault="00C16CD7" w:rsidP="00C96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BC3">
              <w:rPr>
                <w:rFonts w:ascii="Arial" w:hAnsi="Arial" w:cs="Arial"/>
                <w:b/>
                <w:sz w:val="24"/>
                <w:szCs w:val="24"/>
              </w:rPr>
              <w:t>Firma jednoosobowa</w:t>
            </w:r>
          </w:p>
        </w:tc>
        <w:tc>
          <w:tcPr>
            <w:tcW w:w="1392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16CD7" w:rsidRPr="00C96BC3" w:rsidRDefault="00C16CD7" w:rsidP="00C96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BC3">
              <w:rPr>
                <w:rFonts w:ascii="Arial" w:hAnsi="Arial" w:cs="Arial"/>
                <w:b/>
                <w:sz w:val="24"/>
                <w:szCs w:val="24"/>
              </w:rPr>
              <w:t>Mikro firma</w:t>
            </w:r>
          </w:p>
          <w:p w:rsidR="00C16CD7" w:rsidRPr="00C96BC3" w:rsidRDefault="00C16CD7" w:rsidP="00C96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BC3">
              <w:rPr>
                <w:rFonts w:ascii="Arial" w:hAnsi="Arial" w:cs="Arial"/>
                <w:b/>
                <w:sz w:val="24"/>
                <w:szCs w:val="24"/>
              </w:rPr>
              <w:t xml:space="preserve"> (do 10 prac.)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16CD7" w:rsidRPr="00C96BC3" w:rsidRDefault="00C16CD7" w:rsidP="00C96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BC3">
              <w:rPr>
                <w:rFonts w:ascii="Arial" w:hAnsi="Arial" w:cs="Arial"/>
                <w:b/>
                <w:sz w:val="24"/>
                <w:szCs w:val="24"/>
              </w:rPr>
              <w:t xml:space="preserve">Mała firma </w:t>
            </w:r>
          </w:p>
          <w:p w:rsidR="00C16CD7" w:rsidRPr="00C96BC3" w:rsidRDefault="00C16CD7" w:rsidP="00C96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BC3">
              <w:rPr>
                <w:rFonts w:ascii="Arial" w:hAnsi="Arial" w:cs="Arial"/>
                <w:b/>
                <w:sz w:val="24"/>
                <w:szCs w:val="24"/>
              </w:rPr>
              <w:t>(do 50 prac.)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B8CCE4" w:themeFill="accent1" w:themeFillTint="66"/>
            <w:vAlign w:val="center"/>
          </w:tcPr>
          <w:p w:rsidR="00C16CD7" w:rsidRPr="00C96BC3" w:rsidRDefault="00C16CD7" w:rsidP="00C96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BC3">
              <w:rPr>
                <w:rFonts w:ascii="Arial" w:hAnsi="Arial" w:cs="Arial"/>
                <w:b/>
                <w:sz w:val="24"/>
                <w:szCs w:val="24"/>
              </w:rPr>
              <w:t xml:space="preserve">Średnia  firma </w:t>
            </w:r>
          </w:p>
          <w:p w:rsidR="00C16CD7" w:rsidRPr="00C96BC3" w:rsidRDefault="00E72F2A" w:rsidP="00C96BC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6BC3">
              <w:rPr>
                <w:rFonts w:ascii="Arial" w:hAnsi="Arial" w:cs="Arial"/>
                <w:b/>
                <w:sz w:val="24"/>
                <w:szCs w:val="24"/>
              </w:rPr>
              <w:t xml:space="preserve">(do 250 </w:t>
            </w:r>
            <w:r w:rsidR="00C16CD7" w:rsidRPr="00C96BC3">
              <w:rPr>
                <w:rFonts w:ascii="Arial" w:hAnsi="Arial" w:cs="Arial"/>
                <w:b/>
                <w:sz w:val="24"/>
                <w:szCs w:val="24"/>
              </w:rPr>
              <w:t>prac.)</w:t>
            </w:r>
          </w:p>
        </w:tc>
      </w:tr>
      <w:tr w:rsidR="00C96BC3" w:rsidRPr="004453D2" w:rsidTr="00EF67A5">
        <w:tc>
          <w:tcPr>
            <w:tcW w:w="3794" w:type="dxa"/>
            <w:tcBorders>
              <w:top w:val="double" w:sz="4" w:space="0" w:color="auto"/>
            </w:tcBorders>
            <w:shd w:val="clear" w:color="auto" w:fill="B8CCE4" w:themeFill="accent1" w:themeFillTint="66"/>
            <w:vAlign w:val="center"/>
          </w:tcPr>
          <w:p w:rsidR="00EF67A5" w:rsidRDefault="00A949E6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Zwolnienie ze składek ZUS (03,04,05)</w:t>
            </w:r>
            <w:r w:rsidR="00EF67A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949E6" w:rsidRPr="004453D2" w:rsidRDefault="00EF67A5" w:rsidP="00C96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(nie wymaga spadku obrotów)</w:t>
            </w:r>
          </w:p>
        </w:tc>
        <w:tc>
          <w:tcPr>
            <w:tcW w:w="1585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A949E6" w:rsidRPr="00B91BC6" w:rsidRDefault="00A949E6" w:rsidP="00C96BC3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1"/>
            </w:r>
          </w:p>
          <w:p w:rsidR="00E72F2A" w:rsidRPr="004453D2" w:rsidRDefault="00180A4C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100% zwolnienia</w:t>
            </w:r>
          </w:p>
        </w:tc>
        <w:tc>
          <w:tcPr>
            <w:tcW w:w="1392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A949E6" w:rsidRPr="00B91BC6" w:rsidRDefault="00A949E6" w:rsidP="00C96BC3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2"/>
            </w:r>
          </w:p>
          <w:p w:rsidR="00E72F2A" w:rsidRPr="004453D2" w:rsidRDefault="00180A4C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100% zwolnienia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A949E6" w:rsidRPr="00B91BC6" w:rsidRDefault="00A949E6" w:rsidP="00C96BC3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3"/>
            </w:r>
          </w:p>
          <w:p w:rsidR="00E72F2A" w:rsidRPr="004453D2" w:rsidRDefault="00180A4C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50% zwolnienia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shd w:val="clear" w:color="auto" w:fill="DBE5F1" w:themeFill="accent1" w:themeFillTint="33"/>
            <w:vAlign w:val="center"/>
          </w:tcPr>
          <w:p w:rsidR="00203080" w:rsidRDefault="00203080" w:rsidP="00C96BC3">
            <w:pPr>
              <w:rPr>
                <w:rFonts w:ascii="Arial" w:hAnsi="Arial" w:cs="Arial"/>
                <w:sz w:val="24"/>
                <w:szCs w:val="24"/>
              </w:rPr>
            </w:pPr>
          </w:p>
          <w:p w:rsidR="00A949E6" w:rsidRPr="004453D2" w:rsidRDefault="00A949E6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BC3" w:rsidRPr="004453D2" w:rsidTr="00EF67A5">
        <w:tc>
          <w:tcPr>
            <w:tcW w:w="3794" w:type="dxa"/>
            <w:shd w:val="clear" w:color="auto" w:fill="B8CCE4" w:themeFill="accent1" w:themeFillTint="66"/>
            <w:vAlign w:val="center"/>
          </w:tcPr>
          <w:p w:rsidR="00A949E6" w:rsidRDefault="00A949E6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Zwolnienie ze składek ZUS (04,05)</w:t>
            </w:r>
          </w:p>
          <w:p w:rsidR="00EF67A5" w:rsidRPr="004453D2" w:rsidRDefault="00EF67A5" w:rsidP="00C96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(nie wymaga spadku obrotów)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180A4C" w:rsidRPr="00B91BC6" w:rsidRDefault="00E72F2A" w:rsidP="00C96BC3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4"/>
            </w:r>
          </w:p>
          <w:p w:rsidR="00A949E6" w:rsidRPr="004453D2" w:rsidRDefault="00180A4C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100%  zwolnienia</w:t>
            </w: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:rsidR="00A949E6" w:rsidRPr="004453D2" w:rsidRDefault="00A949E6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949E6" w:rsidRPr="004453D2" w:rsidRDefault="00A949E6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A949E6" w:rsidRPr="004453D2" w:rsidRDefault="00A949E6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32F5" w:rsidRPr="004453D2" w:rsidTr="00EF67A5">
        <w:tc>
          <w:tcPr>
            <w:tcW w:w="3794" w:type="dxa"/>
            <w:shd w:val="clear" w:color="auto" w:fill="B8CCE4" w:themeFill="accent1" w:themeFillTint="66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Style w:val="Odwoanieprzypisukocowego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6BC3" w:rsidRPr="004453D2" w:rsidTr="00EF67A5">
        <w:tc>
          <w:tcPr>
            <w:tcW w:w="3794" w:type="dxa"/>
            <w:shd w:val="clear" w:color="auto" w:fill="B8CCE4" w:themeFill="accent1" w:themeFillTint="66"/>
            <w:vAlign w:val="center"/>
          </w:tcPr>
          <w:p w:rsidR="00A949E6" w:rsidRPr="004453D2" w:rsidRDefault="00180A4C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Świadczenie postojowe (ZUS)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A949E6" w:rsidRPr="004453D2" w:rsidRDefault="00A949E6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5"/>
            </w:r>
            <w:r w:rsidRPr="00B91BC6">
              <w:rPr>
                <w:rFonts w:ascii="Arial" w:hAnsi="Arial" w:cs="Arial"/>
                <w:sz w:val="32"/>
                <w:szCs w:val="24"/>
              </w:rPr>
              <w:t xml:space="preserve"> </w:t>
            </w:r>
            <w:hyperlink r:id="rId8" w:history="1">
              <w:r w:rsidRPr="004453D2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https://www.gov.pl/web/gov/sprawdz-czy-mozesz-skorzystac-swiadczenie-postojowe-dzialanosc-gospodarcza</w:t>
              </w:r>
            </w:hyperlink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A949E6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A949E6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A949E6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</w:tr>
      <w:tr w:rsidR="00C96BC3" w:rsidRPr="004453D2" w:rsidTr="00EF67A5">
        <w:tc>
          <w:tcPr>
            <w:tcW w:w="3794" w:type="dxa"/>
            <w:shd w:val="clear" w:color="auto" w:fill="B8CCE4" w:themeFill="accent1" w:themeFillTint="66"/>
            <w:vAlign w:val="center"/>
          </w:tcPr>
          <w:p w:rsidR="00A949E6" w:rsidRPr="004453D2" w:rsidRDefault="00A949E6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Kolejne świadczenie postojowe (ZUS)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A949E6" w:rsidRPr="004453D2" w:rsidRDefault="00180A4C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Jeśli sytuacja nie uległa poprawie</w:t>
            </w: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A949E6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A949E6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A949E6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</w:tr>
      <w:tr w:rsidR="00A932F5" w:rsidRPr="004453D2" w:rsidTr="00EF67A5">
        <w:tc>
          <w:tcPr>
            <w:tcW w:w="3794" w:type="dxa"/>
            <w:shd w:val="clear" w:color="auto" w:fill="B8CCE4" w:themeFill="accent1" w:themeFillTint="66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Style w:val="Odwoanieprzypisukocowego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A932F5" w:rsidRPr="004453D2" w:rsidRDefault="00A932F5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080" w:rsidRPr="004453D2" w:rsidTr="00EF67A5">
        <w:tc>
          <w:tcPr>
            <w:tcW w:w="3794" w:type="dxa"/>
            <w:shd w:val="clear" w:color="auto" w:fill="B8CCE4" w:themeFill="accent1" w:themeFillTint="66"/>
            <w:vAlign w:val="center"/>
          </w:tcPr>
          <w:p w:rsidR="00203080" w:rsidRPr="004453D2" w:rsidRDefault="00203080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Dofinansowanie na prowadzenie działalności gospodarczej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203080" w:rsidRPr="00B91BC6" w:rsidRDefault="00203080" w:rsidP="00C96BC3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6"/>
            </w:r>
          </w:p>
          <w:p w:rsidR="00203080" w:rsidRPr="004453D2" w:rsidRDefault="00A06D97" w:rsidP="00C96BC3">
            <w:pPr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3080" w:rsidRPr="004453D2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https://www.gov.pl/web/gov/sprawdz-czy-mozesz-skorzystac-dofinansowanie-dzialalnosc</w:t>
              </w:r>
            </w:hyperlink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:rsidR="00203080" w:rsidRPr="004453D2" w:rsidRDefault="00203080" w:rsidP="00C96B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03080" w:rsidRPr="004453D2" w:rsidRDefault="00203080" w:rsidP="00203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203080" w:rsidRPr="004453D2" w:rsidRDefault="00203080" w:rsidP="00203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Nie dotyczy</w:t>
            </w:r>
          </w:p>
        </w:tc>
      </w:tr>
      <w:tr w:rsidR="00203080" w:rsidRPr="004453D2" w:rsidTr="00EF67A5">
        <w:tc>
          <w:tcPr>
            <w:tcW w:w="3794" w:type="dxa"/>
            <w:shd w:val="clear" w:color="auto" w:fill="B8CCE4" w:themeFill="accent1" w:themeFillTint="66"/>
            <w:vAlign w:val="center"/>
          </w:tcPr>
          <w:p w:rsidR="00203080" w:rsidRPr="004453D2" w:rsidRDefault="00203080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Niskooprocentowana pożyczka do 5 tys. dla mikro przedsiębiorców </w:t>
            </w:r>
          </w:p>
        </w:tc>
        <w:tc>
          <w:tcPr>
            <w:tcW w:w="1585" w:type="dxa"/>
            <w:shd w:val="clear" w:color="auto" w:fill="DBE5F1" w:themeFill="accent1" w:themeFillTint="33"/>
            <w:vAlign w:val="center"/>
          </w:tcPr>
          <w:p w:rsidR="00203080" w:rsidRPr="00B91BC6" w:rsidRDefault="00203080" w:rsidP="00C96BC3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7"/>
            </w:r>
          </w:p>
          <w:p w:rsidR="00203080" w:rsidRPr="004453D2" w:rsidRDefault="00A06D97" w:rsidP="00C96BC3">
            <w:pPr>
              <w:rPr>
                <w:rFonts w:ascii="Arial" w:hAnsi="Arial" w:cs="Arial"/>
                <w:sz w:val="24"/>
                <w:szCs w:val="24"/>
              </w:rPr>
            </w:pPr>
            <w:hyperlink r:id="rId10" w:anchor="/inneSprawy/wyborUrzedu" w:history="1">
              <w:r w:rsidR="00203080" w:rsidRPr="004453D2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https://www.praca.gov.pl/eurzad/index.eup?eform=PSZ-PKDG#/inneSprawy/wyborUrzedu</w:t>
              </w:r>
            </w:hyperlink>
          </w:p>
        </w:tc>
        <w:tc>
          <w:tcPr>
            <w:tcW w:w="1392" w:type="dxa"/>
            <w:shd w:val="clear" w:color="auto" w:fill="DBE5F1" w:themeFill="accent1" w:themeFillTint="33"/>
            <w:vAlign w:val="center"/>
          </w:tcPr>
          <w:p w:rsidR="00203080" w:rsidRPr="004453D2" w:rsidRDefault="00203080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203080" w:rsidRPr="004453D2" w:rsidRDefault="00203080" w:rsidP="00C96BC3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203080" w:rsidRPr="004453D2" w:rsidRDefault="00203080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DBE5F1" w:themeFill="accent1" w:themeFillTint="33"/>
            <w:vAlign w:val="center"/>
          </w:tcPr>
          <w:p w:rsidR="00203080" w:rsidRPr="004453D2" w:rsidRDefault="00203080" w:rsidP="00C96BC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4C" w:rsidRPr="004453D2" w:rsidTr="00EF67A5">
        <w:trPr>
          <w:gridAfter w:val="1"/>
          <w:wAfter w:w="142" w:type="dxa"/>
        </w:trPr>
        <w:tc>
          <w:tcPr>
            <w:tcW w:w="3794" w:type="dxa"/>
            <w:shd w:val="clear" w:color="auto" w:fill="B8CCE4" w:themeFill="accent1" w:themeFillTint="66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4C" w:rsidRPr="004453D2" w:rsidTr="00EF67A5">
        <w:trPr>
          <w:gridAfter w:val="1"/>
          <w:wAfter w:w="142" w:type="dxa"/>
        </w:trPr>
        <w:tc>
          <w:tcPr>
            <w:tcW w:w="3794" w:type="dxa"/>
            <w:shd w:val="clear" w:color="auto" w:fill="B8CCE4" w:themeFill="accent1" w:themeFillTint="66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Dofinansowanie części kosztów wynagrodzeń i ZUS z Funduszu Pracy (przez Powiatowe Urzędy Pracy)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180A4C" w:rsidRPr="00B91BC6" w:rsidRDefault="00180A4C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8"/>
            </w:r>
            <w:r w:rsidRPr="00B91BC6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  <w:p w:rsidR="00180A4C" w:rsidRPr="004453D2" w:rsidRDefault="00A06D97">
            <w:pPr>
              <w:rPr>
                <w:rFonts w:ascii="Arial" w:hAnsi="Arial" w:cs="Arial"/>
                <w:sz w:val="24"/>
                <w:szCs w:val="24"/>
              </w:rPr>
            </w:pPr>
            <w:hyperlink r:id="rId11" w:anchor="/inneSprawy/wyborUrzedu" w:history="1">
              <w:r w:rsidR="00180A4C" w:rsidRPr="004453D2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https://www.praca.gov.pl/eurzad/index.eup?eform=PSZ-DKWP#/inneSprawy/wyborUrzedu</w:t>
              </w:r>
            </w:hyperlink>
          </w:p>
        </w:tc>
        <w:tc>
          <w:tcPr>
            <w:tcW w:w="1392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</w:tr>
      <w:tr w:rsidR="00180A4C" w:rsidRPr="004453D2" w:rsidTr="00EF67A5">
        <w:trPr>
          <w:gridAfter w:val="1"/>
          <w:wAfter w:w="142" w:type="dxa"/>
        </w:trPr>
        <w:tc>
          <w:tcPr>
            <w:tcW w:w="3794" w:type="dxa"/>
            <w:shd w:val="clear" w:color="auto" w:fill="B8CCE4" w:themeFill="accent1" w:themeFillTint="66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Dofinansowanie części kosztów wynagrodzeń i ZUS z Funduszu Gwarantowanych Świadczeń Pracowniczych </w:t>
            </w:r>
          </w:p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(przez Wojewódzkie Urzędy Pracy)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180A4C" w:rsidRPr="00B91BC6" w:rsidRDefault="00180A4C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9"/>
            </w:r>
          </w:p>
          <w:p w:rsidR="00180A4C" w:rsidRPr="004453D2" w:rsidRDefault="00A06D97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180A4C" w:rsidRPr="004453D2">
                <w:rPr>
                  <w:rStyle w:val="Hipercze"/>
                  <w:rFonts w:ascii="Arial" w:hAnsi="Arial" w:cs="Arial"/>
                  <w:sz w:val="24"/>
                  <w:szCs w:val="24"/>
                </w:rPr>
                <w:t>https://www.gov.pl/web/gov/sprawdz-czy-mozesz-skorzystac-dofinansowanie-do-pensji-pracownikow</w:t>
              </w:r>
            </w:hyperlink>
          </w:p>
        </w:tc>
        <w:tc>
          <w:tcPr>
            <w:tcW w:w="1392" w:type="dxa"/>
            <w:shd w:val="clear" w:color="auto" w:fill="DBE5F1" w:themeFill="accent1" w:themeFillTint="33"/>
          </w:tcPr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Możesz, </w:t>
            </w:r>
          </w:p>
          <w:p w:rsidR="00180A4C" w:rsidRPr="004453D2" w:rsidRDefault="00180A4C" w:rsidP="00180A4C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jak obok</w:t>
            </w:r>
          </w:p>
        </w:tc>
      </w:tr>
      <w:tr w:rsidR="00180A4C" w:rsidRPr="004453D2" w:rsidTr="00EF67A5">
        <w:trPr>
          <w:gridAfter w:val="1"/>
          <w:wAfter w:w="142" w:type="dxa"/>
        </w:trPr>
        <w:tc>
          <w:tcPr>
            <w:tcW w:w="3794" w:type="dxa"/>
            <w:shd w:val="clear" w:color="auto" w:fill="B8CCE4" w:themeFill="accent1" w:themeFillTint="66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0A4C" w:rsidRPr="004453D2" w:rsidTr="00EF67A5">
        <w:trPr>
          <w:gridAfter w:val="1"/>
          <w:wAfter w:w="142" w:type="dxa"/>
        </w:trPr>
        <w:tc>
          <w:tcPr>
            <w:tcW w:w="3794" w:type="dxa"/>
            <w:shd w:val="clear" w:color="auto" w:fill="B8CCE4" w:themeFill="accent1" w:themeFillTint="66"/>
          </w:tcPr>
          <w:p w:rsidR="00A932F5" w:rsidRPr="004453D2" w:rsidRDefault="00A932F5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Subwencja z Polskiego Funduszu Rozwoju </w:t>
            </w:r>
          </w:p>
          <w:p w:rsidR="00180A4C" w:rsidRPr="004453D2" w:rsidRDefault="00A932F5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 xml:space="preserve">(PFR przez bankowość elektroniczną) </w:t>
            </w:r>
          </w:p>
        </w:tc>
        <w:tc>
          <w:tcPr>
            <w:tcW w:w="1585" w:type="dxa"/>
            <w:shd w:val="clear" w:color="auto" w:fill="DBE5F1" w:themeFill="accent1" w:themeFillTint="33"/>
          </w:tcPr>
          <w:p w:rsidR="00180A4C" w:rsidRPr="004453D2" w:rsidRDefault="000814F5">
            <w:pPr>
              <w:rPr>
                <w:rFonts w:ascii="Arial" w:hAnsi="Arial" w:cs="Arial"/>
                <w:sz w:val="24"/>
                <w:szCs w:val="24"/>
              </w:rPr>
            </w:pPr>
            <w:r w:rsidRPr="004453D2">
              <w:rPr>
                <w:rFonts w:ascii="Arial" w:hAnsi="Arial" w:cs="Arial"/>
                <w:sz w:val="24"/>
                <w:szCs w:val="24"/>
              </w:rPr>
              <w:t>Nie możesz skorzystać</w:t>
            </w:r>
          </w:p>
        </w:tc>
        <w:tc>
          <w:tcPr>
            <w:tcW w:w="1392" w:type="dxa"/>
            <w:shd w:val="clear" w:color="auto" w:fill="DBE5F1" w:themeFill="accent1" w:themeFillTint="33"/>
          </w:tcPr>
          <w:p w:rsidR="00180A4C" w:rsidRPr="00B91BC6" w:rsidRDefault="000814F5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10"/>
            </w:r>
          </w:p>
          <w:p w:rsidR="00203080" w:rsidRPr="004453D2" w:rsidRDefault="00203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Wnioskuj 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203080" w:rsidRPr="00B91BC6" w:rsidRDefault="000814F5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11"/>
            </w:r>
            <w:r w:rsidR="00203080" w:rsidRPr="00B91BC6">
              <w:rPr>
                <w:rFonts w:ascii="Arial" w:hAnsi="Arial" w:cs="Arial"/>
                <w:sz w:val="32"/>
                <w:szCs w:val="24"/>
              </w:rPr>
              <w:t xml:space="preserve"> </w:t>
            </w:r>
          </w:p>
          <w:p w:rsidR="00180A4C" w:rsidRPr="004453D2" w:rsidRDefault="00203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Wnioskuj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180A4C" w:rsidRPr="00B91BC6" w:rsidRDefault="00A932F5">
            <w:pPr>
              <w:rPr>
                <w:rFonts w:ascii="Arial" w:hAnsi="Arial" w:cs="Arial"/>
                <w:sz w:val="32"/>
                <w:szCs w:val="24"/>
              </w:rPr>
            </w:pPr>
            <w:r w:rsidRPr="00B91BC6">
              <w:rPr>
                <w:rStyle w:val="Odwoanieprzypisukocowego"/>
                <w:rFonts w:ascii="Arial" w:hAnsi="Arial" w:cs="Arial"/>
                <w:sz w:val="32"/>
                <w:szCs w:val="24"/>
              </w:rPr>
              <w:endnoteReference w:id="12"/>
            </w:r>
          </w:p>
          <w:p w:rsidR="00203080" w:rsidRPr="004453D2" w:rsidRDefault="0020308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Wnioskuj</w:t>
            </w:r>
          </w:p>
        </w:tc>
      </w:tr>
      <w:tr w:rsidR="00180A4C" w:rsidRPr="004453D2" w:rsidTr="00EF67A5">
        <w:trPr>
          <w:gridAfter w:val="1"/>
          <w:wAfter w:w="142" w:type="dxa"/>
        </w:trPr>
        <w:tc>
          <w:tcPr>
            <w:tcW w:w="3794" w:type="dxa"/>
            <w:shd w:val="clear" w:color="auto" w:fill="B8CCE4" w:themeFill="accent1" w:themeFillTint="66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BE5F1" w:themeFill="accent1" w:themeFillTint="33"/>
          </w:tcPr>
          <w:p w:rsidR="00180A4C" w:rsidRPr="004453D2" w:rsidRDefault="00180A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76C31" w:rsidRDefault="00176C31">
      <w:pPr>
        <w:rPr>
          <w:rFonts w:ascii="Arial" w:hAnsi="Arial" w:cs="Arial"/>
          <w:sz w:val="24"/>
          <w:szCs w:val="24"/>
        </w:rPr>
      </w:pPr>
    </w:p>
    <w:p w:rsidR="00F9398C" w:rsidRPr="004453D2" w:rsidRDefault="00F9398C">
      <w:pPr>
        <w:rPr>
          <w:rFonts w:ascii="Arial" w:hAnsi="Arial" w:cs="Arial"/>
          <w:sz w:val="24"/>
          <w:szCs w:val="24"/>
        </w:rPr>
      </w:pPr>
    </w:p>
    <w:sectPr w:rsidR="00F9398C" w:rsidRPr="004453D2" w:rsidSect="0017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080" w:rsidRDefault="00203080" w:rsidP="0032060D">
      <w:pPr>
        <w:spacing w:after="0" w:line="240" w:lineRule="auto"/>
      </w:pPr>
      <w:r>
        <w:separator/>
      </w:r>
    </w:p>
  </w:endnote>
  <w:endnote w:type="continuationSeparator" w:id="0">
    <w:p w:rsidR="00203080" w:rsidRDefault="00203080" w:rsidP="0032060D">
      <w:pPr>
        <w:spacing w:after="0" w:line="240" w:lineRule="auto"/>
      </w:pPr>
      <w:r>
        <w:continuationSeparator/>
      </w:r>
    </w:p>
  </w:endnote>
  <w:endnote w:id="1">
    <w:p w:rsidR="00203080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hAnsi="Arial"/>
          <w:color w:val="000000" w:themeColor="text1"/>
          <w:sz w:val="24"/>
        </w:rPr>
      </w:pPr>
    </w:p>
    <w:p w:rsidR="00203080" w:rsidRPr="004453D2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4453D2">
        <w:rPr>
          <w:rStyle w:val="Odwoanieprzypisukocowego"/>
          <w:rFonts w:ascii="Arial" w:hAnsi="Arial"/>
          <w:color w:val="000000" w:themeColor="text1"/>
          <w:sz w:val="24"/>
          <w:vertAlign w:val="baseline"/>
        </w:rPr>
        <w:endnoteRef/>
      </w:r>
      <w:r w:rsidRPr="004453D2">
        <w:rPr>
          <w:rFonts w:ascii="Arial" w:hAnsi="Arial"/>
          <w:color w:val="000000" w:themeColor="text1"/>
          <w:sz w:val="24"/>
        </w:rPr>
        <w:t xml:space="preserve"> </w:t>
      </w:r>
    </w:p>
    <w:p w:rsidR="00203080" w:rsidRPr="004453D2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4453D2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Możesz skorzystać, jeśli:</w:t>
      </w:r>
    </w:p>
    <w:p w:rsidR="00203080" w:rsidRPr="0032060D" w:rsidRDefault="00203080" w:rsidP="0032060D">
      <w:pPr>
        <w:shd w:val="clear" w:color="auto" w:fill="FFFFFF"/>
        <w:spacing w:before="360" w:after="240" w:line="240" w:lineRule="auto"/>
        <w:ind w:left="748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— wykonywałeś pozarolniczą działalność  przed 1 kwietnia 2020 r. i opłacałeś składki wyłącznie na własne ubezpieczenia i twój przychód z działalności w pierwszym miesiącu, za który jest składany wniosek nie przekracza kwoty 15 681 zł., tj. 300 proc. prognozowanego przeciętnego wynagrodzenia brutto za 2020 r.</w:t>
      </w:r>
    </w:p>
    <w:p w:rsidR="00203080" w:rsidRPr="0032060D" w:rsidRDefault="00203080" w:rsidP="0032060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Wniosek do ZUS musisz złożyć </w:t>
      </w:r>
      <w:r w:rsidRPr="004453D2">
        <w:rPr>
          <w:rFonts w:ascii="Arial" w:eastAsia="Times New Roman" w:hAnsi="Arial" w:cs="Arial"/>
          <w:bCs/>
          <w:color w:val="000000" w:themeColor="text1"/>
          <w:sz w:val="24"/>
          <w:lang w:eastAsia="pl-PL"/>
        </w:rPr>
        <w:t>do 30 czerwca 2020 r.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2">
    <w:p w:rsidR="00203080" w:rsidRPr="004453D2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4453D2">
        <w:rPr>
          <w:rStyle w:val="Odwoanieprzypisukocowego"/>
          <w:rFonts w:ascii="Arial" w:hAnsi="Arial"/>
          <w:color w:val="000000" w:themeColor="text1"/>
          <w:sz w:val="24"/>
          <w:vertAlign w:val="baseline"/>
        </w:rPr>
        <w:endnoteRef/>
      </w:r>
      <w:r w:rsidRPr="004453D2">
        <w:rPr>
          <w:rFonts w:ascii="Arial" w:hAnsi="Arial"/>
          <w:color w:val="000000" w:themeColor="text1"/>
          <w:sz w:val="24"/>
        </w:rPr>
        <w:t xml:space="preserve"> </w:t>
      </w:r>
    </w:p>
    <w:p w:rsidR="00203080" w:rsidRPr="004453D2" w:rsidRDefault="00203080" w:rsidP="0032060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4453D2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Możesz skorzystać, jeśli:</w:t>
      </w:r>
    </w:p>
    <w:p w:rsidR="00203080" w:rsidRPr="0032060D" w:rsidRDefault="00203080" w:rsidP="00A949E6">
      <w:pPr>
        <w:shd w:val="clear" w:color="auto" w:fill="FFFFFF"/>
        <w:spacing w:before="360" w:after="240" w:line="240" w:lineRule="auto"/>
        <w:ind w:left="748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— byłeś płatnikiem składek przed 1 kwietnia 2020 r. i zgłosiłeś do ubezpieczeń społecznych mniej niż 50 osób,</w:t>
      </w: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br/>
        <w:t>Wniosek do ZUS musisz złożyć </w:t>
      </w:r>
      <w:r w:rsidRPr="004453D2">
        <w:rPr>
          <w:rFonts w:ascii="Arial" w:eastAsia="Times New Roman" w:hAnsi="Arial" w:cs="Arial"/>
          <w:bCs/>
          <w:color w:val="000000" w:themeColor="text1"/>
          <w:sz w:val="24"/>
          <w:lang w:eastAsia="pl-PL"/>
        </w:rPr>
        <w:t>do 30 czerwca 2020 r.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3">
    <w:p w:rsidR="00203080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hAnsi="Arial"/>
          <w:color w:val="000000" w:themeColor="text1"/>
          <w:sz w:val="24"/>
        </w:rPr>
      </w:pPr>
      <w:r w:rsidRPr="004453D2">
        <w:rPr>
          <w:rStyle w:val="Odwoanieprzypisukocowego"/>
          <w:rFonts w:ascii="Arial" w:hAnsi="Arial"/>
          <w:color w:val="000000" w:themeColor="text1"/>
          <w:sz w:val="24"/>
          <w:vertAlign w:val="baseline"/>
        </w:rPr>
        <w:endnoteRef/>
      </w:r>
      <w:r w:rsidRPr="004453D2">
        <w:rPr>
          <w:rFonts w:ascii="Arial" w:hAnsi="Arial"/>
          <w:color w:val="000000" w:themeColor="text1"/>
          <w:sz w:val="24"/>
        </w:rPr>
        <w:t xml:space="preserve"> </w:t>
      </w:r>
    </w:p>
    <w:p w:rsidR="00203080" w:rsidRPr="004453D2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4453D2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Możesz skorzystać, jeśli:</w:t>
      </w:r>
    </w:p>
    <w:p w:rsidR="00203080" w:rsidRPr="0032060D" w:rsidRDefault="00203080" w:rsidP="00A949E6">
      <w:pPr>
        <w:shd w:val="clear" w:color="auto" w:fill="FFFFFF"/>
        <w:spacing w:before="360" w:after="240" w:line="240" w:lineRule="auto"/>
        <w:ind w:left="748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— byłeś płatnikiem składek przed 1 kwietnia 2020 r. i zgłosiłeś do ubezpieczeń społecznych mniej niż 50 osób,</w:t>
      </w: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br/>
        <w:t>Wniosek do ZUS musisz złożyć </w:t>
      </w:r>
      <w:r w:rsidRPr="004453D2">
        <w:rPr>
          <w:rFonts w:ascii="Arial" w:eastAsia="Times New Roman" w:hAnsi="Arial" w:cs="Arial"/>
          <w:bCs/>
          <w:color w:val="000000" w:themeColor="text1"/>
          <w:sz w:val="24"/>
          <w:lang w:eastAsia="pl-PL"/>
        </w:rPr>
        <w:t>do 30 czerwca 2020 r.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4">
    <w:p w:rsidR="00203080" w:rsidRPr="004453D2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4453D2">
        <w:rPr>
          <w:rStyle w:val="Odwoanieprzypisukocowego"/>
          <w:rFonts w:ascii="Arial" w:hAnsi="Arial"/>
          <w:color w:val="000000" w:themeColor="text1"/>
          <w:sz w:val="24"/>
          <w:vertAlign w:val="baseline"/>
        </w:rPr>
        <w:endnoteRef/>
      </w:r>
      <w:r w:rsidRPr="004453D2">
        <w:rPr>
          <w:rFonts w:ascii="Arial" w:hAnsi="Arial"/>
          <w:color w:val="000000" w:themeColor="text1"/>
          <w:sz w:val="24"/>
        </w:rPr>
        <w:t xml:space="preserve"> </w:t>
      </w:r>
    </w:p>
    <w:p w:rsidR="00203080" w:rsidRPr="004453D2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4453D2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Możesz skorzystać, jeśli:</w:t>
      </w:r>
    </w:p>
    <w:p w:rsidR="00203080" w:rsidRPr="0032060D" w:rsidRDefault="00203080" w:rsidP="00E72F2A">
      <w:pPr>
        <w:shd w:val="clear" w:color="auto" w:fill="FFFFFF"/>
        <w:spacing w:before="360" w:after="240" w:line="240" w:lineRule="auto"/>
        <w:ind w:left="748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 xml:space="preserve">— wykonywałeś pozarolniczą działalność  przed 1 kwietnia 2020 r. i opłacałeś składki wyłącznie na własne ubezpieczenia i twój przychód z działalności w pierwszym miesiącu, za który jest składany wniosek </w:t>
      </w:r>
      <w:r w:rsidRPr="004453D2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przekroczył</w:t>
      </w: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 xml:space="preserve"> 15 681 zł</w:t>
      </w:r>
      <w:r w:rsidRPr="004453D2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 xml:space="preserve"> - ale dochód nie przekroczył 7 000 zł.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5">
    <w:p w:rsidR="00203080" w:rsidRDefault="00203080" w:rsidP="003206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 w:themeColor="text1"/>
        </w:rPr>
      </w:pPr>
      <w:r w:rsidRPr="004453D2">
        <w:rPr>
          <w:rStyle w:val="Odwoanieprzypisukocowego"/>
          <w:rFonts w:ascii="Arial" w:hAnsi="Arial"/>
          <w:color w:val="000000" w:themeColor="text1"/>
          <w:vertAlign w:val="baseline"/>
        </w:rPr>
        <w:endnoteRef/>
      </w:r>
      <w:r w:rsidRPr="004453D2">
        <w:rPr>
          <w:rFonts w:ascii="Arial" w:hAnsi="Arial"/>
          <w:color w:val="000000" w:themeColor="text1"/>
        </w:rPr>
        <w:t xml:space="preserve"> </w:t>
      </w:r>
    </w:p>
    <w:p w:rsidR="00203080" w:rsidRPr="004453D2" w:rsidRDefault="00203080" w:rsidP="0032060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453D2">
        <w:rPr>
          <w:rFonts w:ascii="Arial" w:hAnsi="Arial" w:cs="Arial"/>
          <w:color w:val="000000" w:themeColor="text1"/>
          <w:szCs w:val="28"/>
        </w:rPr>
        <w:t>Jest to świadczenie w wysokości </w:t>
      </w:r>
      <w:r w:rsidRPr="004453D2">
        <w:rPr>
          <w:rStyle w:val="Pogrubienie"/>
          <w:rFonts w:ascii="Arial" w:hAnsi="Arial" w:cs="Arial"/>
          <w:b w:val="0"/>
          <w:color w:val="000000" w:themeColor="text1"/>
          <w:szCs w:val="28"/>
        </w:rPr>
        <w:t>2080 zł</w:t>
      </w:r>
      <w:r w:rsidRPr="004453D2">
        <w:rPr>
          <w:rFonts w:ascii="Arial" w:hAnsi="Arial" w:cs="Arial"/>
          <w:color w:val="000000" w:themeColor="text1"/>
          <w:szCs w:val="28"/>
        </w:rPr>
        <w:t> albo </w:t>
      </w:r>
      <w:r w:rsidRPr="004453D2">
        <w:rPr>
          <w:rStyle w:val="Pogrubienie"/>
          <w:rFonts w:ascii="Arial" w:hAnsi="Arial" w:cs="Arial"/>
          <w:b w:val="0"/>
          <w:color w:val="000000" w:themeColor="text1"/>
          <w:szCs w:val="28"/>
        </w:rPr>
        <w:t>1300 zł</w:t>
      </w:r>
      <w:r w:rsidRPr="004453D2">
        <w:rPr>
          <w:rFonts w:ascii="Arial" w:hAnsi="Arial" w:cs="Arial"/>
          <w:color w:val="000000" w:themeColor="text1"/>
          <w:szCs w:val="28"/>
        </w:rPr>
        <w:t>, które ma Ci zrekompensować utratę przychodów z prowadzonej działalności gospodarczej.</w:t>
      </w:r>
    </w:p>
    <w:p w:rsidR="00203080" w:rsidRPr="004453D2" w:rsidRDefault="00203080" w:rsidP="0032060D">
      <w:pPr>
        <w:pStyle w:val="NormalnyWeb"/>
        <w:shd w:val="clear" w:color="auto" w:fill="FFFFFF"/>
        <w:spacing w:before="360" w:beforeAutospacing="0" w:after="240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453D2">
        <w:rPr>
          <w:rFonts w:ascii="Arial" w:hAnsi="Arial" w:cs="Arial"/>
          <w:color w:val="000000" w:themeColor="text1"/>
          <w:szCs w:val="28"/>
        </w:rPr>
        <w:t>Świadczenie postojowe może być wypłacane ponownie, ale nie więcej niż trzykrotnie.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6">
    <w:p w:rsidR="00203080" w:rsidRPr="004453D2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4453D2">
        <w:rPr>
          <w:rStyle w:val="Odwoanieprzypisukocowego"/>
          <w:rFonts w:ascii="Arial" w:hAnsi="Arial"/>
          <w:color w:val="000000" w:themeColor="text1"/>
          <w:sz w:val="24"/>
          <w:vertAlign w:val="baseline"/>
        </w:rPr>
        <w:endnoteRef/>
      </w:r>
      <w:r w:rsidRPr="004453D2">
        <w:rPr>
          <w:rFonts w:ascii="Arial" w:hAnsi="Arial"/>
          <w:color w:val="000000" w:themeColor="text1"/>
          <w:sz w:val="24"/>
        </w:rPr>
        <w:t xml:space="preserve"> </w:t>
      </w:r>
    </w:p>
    <w:p w:rsidR="00203080" w:rsidRPr="004453D2" w:rsidRDefault="00203080" w:rsidP="004453D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4453D2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 xml:space="preserve">Osoba fizyczna niezatrudniająca pracowników musi prowadzić działalność gospodarczą przez co </w:t>
      </w:r>
      <w:proofErr w:type="spellStart"/>
      <w:r w:rsidRPr="004453D2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najmmnej</w:t>
      </w:r>
      <w:proofErr w:type="spellEnd"/>
      <w:r w:rsidRPr="004453D2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 xml:space="preserve"> rok poprzedzający dzień złożenia wniosku o dofinansowanie. Musi istnieć możliwość porównania dowolnych 2 kolejnych miesięcy przypadających w okresie między 1 stycznia 2020 r. a dniem złożenia wniosku, do 2 analogicznych miesięcy w 2019 r., aby wykazać spadek obrotów.</w:t>
      </w:r>
    </w:p>
    <w:p w:rsidR="00203080" w:rsidRPr="0032060D" w:rsidRDefault="00203080" w:rsidP="003206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 xml:space="preserve">Procentowy spadek obrotów firmy </w:t>
      </w:r>
      <w:proofErr w:type="spellStart"/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wnyniósł</w:t>
      </w:r>
      <w:proofErr w:type="spellEnd"/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 xml:space="preserve"> odpowiednio: 30 proc., 50 proc., 80 proc.</w:t>
      </w:r>
    </w:p>
    <w:p w:rsidR="00203080" w:rsidRPr="0032060D" w:rsidRDefault="00203080" w:rsidP="0032060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32060D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Prowadzona działalność jest aktywna.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7">
    <w:p w:rsidR="00203080" w:rsidRDefault="00203080" w:rsidP="00A949E6">
      <w:pPr>
        <w:pStyle w:val="NormalnyWeb"/>
        <w:shd w:val="clear" w:color="auto" w:fill="FFFFFF"/>
        <w:spacing w:before="360" w:beforeAutospacing="0" w:after="240" w:afterAutospacing="0"/>
        <w:textAlignment w:val="baseline"/>
        <w:rPr>
          <w:rFonts w:ascii="Arial" w:hAnsi="Arial"/>
          <w:color w:val="000000" w:themeColor="text1"/>
        </w:rPr>
      </w:pPr>
      <w:r w:rsidRPr="004453D2">
        <w:rPr>
          <w:rStyle w:val="Odwoanieprzypisukocowego"/>
          <w:rFonts w:ascii="Arial" w:hAnsi="Arial"/>
          <w:color w:val="000000" w:themeColor="text1"/>
          <w:vertAlign w:val="baseline"/>
        </w:rPr>
        <w:endnoteRef/>
      </w:r>
      <w:r w:rsidRPr="004453D2">
        <w:rPr>
          <w:rFonts w:ascii="Arial" w:hAnsi="Arial"/>
          <w:color w:val="000000" w:themeColor="text1"/>
        </w:rPr>
        <w:t xml:space="preserve"> </w:t>
      </w:r>
    </w:p>
    <w:p w:rsidR="00203080" w:rsidRPr="004453D2" w:rsidRDefault="00203080" w:rsidP="00A949E6">
      <w:pPr>
        <w:pStyle w:val="NormalnyWeb"/>
        <w:shd w:val="clear" w:color="auto" w:fill="FFFFFF"/>
        <w:spacing w:before="360" w:beforeAutospacing="0" w:after="240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453D2">
        <w:rPr>
          <w:rFonts w:ascii="Arial" w:hAnsi="Arial" w:cs="Arial"/>
          <w:color w:val="000000" w:themeColor="text1"/>
          <w:szCs w:val="28"/>
        </w:rPr>
        <w:t>Otrzymasz pożyczkę do kwoty 5 tys. zł. Pożyczka będzie wypłacana jednorazowo, po podpisaniu umowy. Okres jej spłaty nie może przekroczyć 12 miesięcy, przy czym rozpoczęcie spłaty pożyczki będzie następowało po trzymiesięcznym okresie karencji.</w:t>
      </w:r>
    </w:p>
    <w:p w:rsidR="00203080" w:rsidRPr="004453D2" w:rsidRDefault="00203080" w:rsidP="00A949E6">
      <w:pPr>
        <w:pStyle w:val="NormalnyWeb"/>
        <w:shd w:val="clear" w:color="auto" w:fill="FFFFFF"/>
        <w:spacing w:before="360" w:beforeAutospacing="0" w:after="240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453D2">
        <w:rPr>
          <w:rFonts w:ascii="Arial" w:hAnsi="Arial" w:cs="Arial"/>
          <w:color w:val="000000" w:themeColor="text1"/>
          <w:szCs w:val="28"/>
        </w:rPr>
        <w:t xml:space="preserve">Pożyczka wraz z odsetkami na wniosek </w:t>
      </w:r>
      <w:proofErr w:type="spellStart"/>
      <w:r w:rsidRPr="004453D2">
        <w:rPr>
          <w:rFonts w:ascii="Arial" w:hAnsi="Arial" w:cs="Arial"/>
          <w:color w:val="000000" w:themeColor="text1"/>
          <w:szCs w:val="28"/>
        </w:rPr>
        <w:t>mikroprzedsiębiorcy</w:t>
      </w:r>
      <w:proofErr w:type="spellEnd"/>
      <w:r w:rsidRPr="004453D2">
        <w:rPr>
          <w:rFonts w:ascii="Arial" w:hAnsi="Arial" w:cs="Arial"/>
          <w:color w:val="000000" w:themeColor="text1"/>
          <w:szCs w:val="28"/>
        </w:rPr>
        <w:t xml:space="preserve"> podlega umorzeniu pod warunkiem, że </w:t>
      </w:r>
      <w:proofErr w:type="spellStart"/>
      <w:r w:rsidRPr="004453D2">
        <w:rPr>
          <w:rFonts w:ascii="Arial" w:hAnsi="Arial" w:cs="Arial"/>
          <w:color w:val="000000" w:themeColor="text1"/>
          <w:szCs w:val="28"/>
        </w:rPr>
        <w:t>mikroprzedsiębiorca</w:t>
      </w:r>
      <w:proofErr w:type="spellEnd"/>
      <w:r w:rsidRPr="004453D2">
        <w:rPr>
          <w:rFonts w:ascii="Arial" w:hAnsi="Arial" w:cs="Arial"/>
          <w:color w:val="000000" w:themeColor="text1"/>
          <w:szCs w:val="28"/>
        </w:rPr>
        <w:t xml:space="preserve"> będzie prowadził działalność gospodarczą przez okres 3 miesięcy od dnia udzielenia pożyczki.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8">
    <w:p w:rsidR="00203080" w:rsidRDefault="00203080" w:rsidP="00B6544B">
      <w:pPr>
        <w:pStyle w:val="NormalnyWeb"/>
        <w:shd w:val="clear" w:color="auto" w:fill="FFFFFF"/>
        <w:spacing w:before="360" w:beforeAutospacing="0" w:after="240" w:afterAutospacing="0"/>
        <w:textAlignment w:val="baseline"/>
        <w:rPr>
          <w:rFonts w:ascii="Arial" w:hAnsi="Arial"/>
          <w:color w:val="000000" w:themeColor="text1"/>
        </w:rPr>
      </w:pPr>
      <w:r w:rsidRPr="004453D2">
        <w:rPr>
          <w:rStyle w:val="Odwoanieprzypisukocowego"/>
          <w:rFonts w:ascii="Arial" w:hAnsi="Arial"/>
          <w:color w:val="000000" w:themeColor="text1"/>
          <w:vertAlign w:val="baseline"/>
        </w:rPr>
        <w:endnoteRef/>
      </w:r>
      <w:r w:rsidRPr="004453D2">
        <w:rPr>
          <w:rFonts w:ascii="Arial" w:hAnsi="Arial"/>
          <w:color w:val="000000" w:themeColor="text1"/>
        </w:rPr>
        <w:t xml:space="preserve"> </w:t>
      </w:r>
    </w:p>
    <w:p w:rsidR="00203080" w:rsidRPr="004453D2" w:rsidRDefault="00203080" w:rsidP="00B6544B">
      <w:pPr>
        <w:pStyle w:val="NormalnyWeb"/>
        <w:shd w:val="clear" w:color="auto" w:fill="FFFFFF"/>
        <w:spacing w:before="360" w:beforeAutospacing="0" w:after="240" w:afterAutospacing="0"/>
        <w:textAlignment w:val="baseline"/>
        <w:rPr>
          <w:rFonts w:ascii="Arial" w:hAnsi="Arial" w:cs="Arial"/>
          <w:color w:val="000000" w:themeColor="text1"/>
          <w:szCs w:val="28"/>
        </w:rPr>
      </w:pPr>
      <w:r w:rsidRPr="004453D2">
        <w:rPr>
          <w:rFonts w:ascii="Arial" w:hAnsi="Arial" w:cs="Arial"/>
          <w:color w:val="000000" w:themeColor="text1"/>
          <w:szCs w:val="28"/>
        </w:rPr>
        <w:t>Skorzystaj z dofinansowania części kosztów wynagrodzeń dla swoich pracowników oraz należnych od tych wynagrodzeń składek na ubezpieczenia społeczne w przypadku spadku obrotów w wyniku pandemii koronawirusa. Wysokość wsparcia uzależniona jest od wysokości spadku obrotów. W przypadku spadku obrotów o:</w:t>
      </w:r>
    </w:p>
    <w:p w:rsidR="00203080" w:rsidRPr="00B6544B" w:rsidRDefault="00203080" w:rsidP="00B654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B6544B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co najmniej 30 proc. – dofinansowanie może być przyznane w wysokości nieprzekraczającej kwoty stanowiącej sumę 50 proc. wynagrodzeń poszczególnych pracowników objętych wnioskiem o dofinansowanie wraz ze składkami na ubezpieczenia społeczne należnymi od tych wynagrodzeń, jednak nie więcej niż 50 proc. kwoty minimalnego wynagrodzenia za pracę powiększonego o składki na ubezpieczenie społeczne od pracodawcy w odniesieniu do każdego pracownika;</w:t>
      </w:r>
    </w:p>
    <w:p w:rsidR="00203080" w:rsidRPr="00B6544B" w:rsidRDefault="00203080" w:rsidP="00B654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B6544B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co najmniej 50 proc. – dofinansowanie może być przyznane w wysokości nieprzekraczającej kwoty stanowiącej sumę 70 proc. wynagrodzeń poszczególnych pracowników objętych wnioskiem o dofinansowanie wraz ze składkami na ubezpieczenia społeczne należnymi od tych wynagrodzeń, jednak nie więcej niż 70 proc. kwoty minimalnego wynagrodzenia powiększonego o składki na ubezpieczenie społeczne od pracodawcy w odniesieniu do każdego pracownika;</w:t>
      </w:r>
    </w:p>
    <w:p w:rsidR="00203080" w:rsidRPr="00B6544B" w:rsidRDefault="00203080" w:rsidP="00B6544B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</w:pPr>
      <w:r w:rsidRPr="00B6544B">
        <w:rPr>
          <w:rFonts w:ascii="Arial" w:eastAsia="Times New Roman" w:hAnsi="Arial" w:cs="Arial"/>
          <w:color w:val="000000" w:themeColor="text1"/>
          <w:sz w:val="24"/>
          <w:szCs w:val="28"/>
          <w:lang w:eastAsia="pl-PL"/>
        </w:rPr>
        <w:t>co najmniej 80 proc. – może być przyznane w wysokości nieprzekraczającej kwoty stanowiącej sumę 90 proc. wynagrodzeń poszczególnych pracowników objętych wnioskiem o dofinansowanie wraz ze składkami na ubezpieczenia społeczne należnymi od tych wynagrodzeń, jednak nie więcej niż 90 proc. kwoty minimalnego wynagrodzenia powiększonego o składki na ubezpieczenie społeczne od pracodawcy w odniesieniu do każdego pracownika.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9">
    <w:p w:rsidR="00203080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  <w:r w:rsidRPr="004453D2">
        <w:rPr>
          <w:rStyle w:val="Odwoanieprzypisukocowego"/>
          <w:rFonts w:ascii="Arial" w:hAnsi="Arial"/>
          <w:color w:val="000000" w:themeColor="text1"/>
          <w:sz w:val="24"/>
          <w:vertAlign w:val="baseline"/>
        </w:rPr>
        <w:endnoteRef/>
      </w:r>
      <w:r w:rsidRPr="004453D2">
        <w:rPr>
          <w:rFonts w:ascii="Arial" w:hAnsi="Arial"/>
          <w:color w:val="000000" w:themeColor="text1"/>
          <w:sz w:val="24"/>
        </w:rPr>
        <w:t xml:space="preserve"> </w:t>
      </w:r>
    </w:p>
    <w:p w:rsidR="00203080" w:rsidRPr="004453D2" w:rsidRDefault="00203080">
      <w:pPr>
        <w:pStyle w:val="Tekstprzypisukocowego"/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</w:pPr>
      <w:r w:rsidRPr="004453D2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Skorzystaj z 3-miesięcznego dofinansowania wynagrodzenia swoich pracowników w przypadku przestoju ekonomicznego lub obniżonego wymiaru czasu pracy oraz opłaty składek na ubezpieczenia społeczne.</w:t>
      </w:r>
    </w:p>
    <w:p w:rsidR="00203080" w:rsidRPr="004453D2" w:rsidRDefault="00203080">
      <w:pPr>
        <w:pStyle w:val="Tekstprzypisukocowego"/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</w:pPr>
      <w:r w:rsidRPr="004453D2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W przypadku przestoju ekonomicznego jest możliwe uzyskanie dofinansowania do wynagrodzenia pracownika w wysokości 50% minimalnego wynagrodzenia; w przypadku obniżenia wymiaru czasu pracy jest możliwe uzyskania dofinansowanie do wynagrodzenia pracownika do połowy jego wynagrodzenia, jednakże nie więcej niż 40% przeciętnego miesięcznego wynagrodzenia według wskaźnika GUS.</w:t>
      </w:r>
      <w:r w:rsidRPr="004453D2">
        <w:rPr>
          <w:rFonts w:ascii="Arial" w:hAnsi="Arial" w:cs="Arial"/>
          <w:color w:val="000000" w:themeColor="text1"/>
          <w:sz w:val="24"/>
          <w:szCs w:val="28"/>
        </w:rPr>
        <w:br/>
      </w:r>
      <w:r w:rsidRPr="004453D2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Dofinansowanie jest wypłacane w okresach miesięcznych. Wsparcie może być przyznane na okres nie dłuższy niż trzy miesiące.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10">
    <w:p w:rsidR="00203080" w:rsidRDefault="00203080" w:rsidP="000814F5">
      <w:pPr>
        <w:pStyle w:val="Tekstprzypisukocowego"/>
        <w:rPr>
          <w:rFonts w:ascii="Arial" w:hAnsi="Arial"/>
          <w:color w:val="000000" w:themeColor="text1"/>
          <w:sz w:val="24"/>
        </w:rPr>
      </w:pPr>
      <w:r w:rsidRPr="004453D2">
        <w:rPr>
          <w:rStyle w:val="Odwoanieprzypisukocowego"/>
          <w:rFonts w:ascii="Arial" w:hAnsi="Arial"/>
          <w:color w:val="000000" w:themeColor="text1"/>
          <w:sz w:val="24"/>
          <w:vertAlign w:val="baseline"/>
        </w:rPr>
        <w:endnoteRef/>
      </w:r>
      <w:r w:rsidRPr="004453D2">
        <w:rPr>
          <w:rFonts w:ascii="Arial" w:hAnsi="Arial"/>
          <w:color w:val="000000" w:themeColor="text1"/>
          <w:sz w:val="24"/>
        </w:rPr>
        <w:t xml:space="preserve"> </w:t>
      </w:r>
    </w:p>
    <w:p w:rsidR="00203080" w:rsidRPr="004453D2" w:rsidRDefault="00203080" w:rsidP="000814F5">
      <w:pPr>
        <w:pStyle w:val="Tekstprzypisukocowego"/>
        <w:rPr>
          <w:rFonts w:ascii="Arial" w:hAnsi="Arial"/>
          <w:color w:val="000000" w:themeColor="text1"/>
          <w:sz w:val="24"/>
          <w:szCs w:val="30"/>
          <w:shd w:val="clear" w:color="auto" w:fill="FFFFFF"/>
        </w:rPr>
      </w:pPr>
      <w:r w:rsidRPr="004453D2">
        <w:rPr>
          <w:rFonts w:ascii="Arial" w:hAnsi="Arial"/>
          <w:bCs/>
          <w:color w:val="000000" w:themeColor="text1"/>
          <w:sz w:val="24"/>
          <w:shd w:val="clear" w:color="auto" w:fill="FFFFFF"/>
        </w:rPr>
        <w:t xml:space="preserve">Finansowanie dla </w:t>
      </w:r>
      <w:proofErr w:type="spellStart"/>
      <w:r w:rsidRPr="004453D2">
        <w:rPr>
          <w:rFonts w:ascii="Arial" w:hAnsi="Arial"/>
          <w:bCs/>
          <w:color w:val="000000" w:themeColor="text1"/>
          <w:sz w:val="24"/>
          <w:shd w:val="clear" w:color="auto" w:fill="FFFFFF"/>
        </w:rPr>
        <w:t>mikrofirm</w:t>
      </w:r>
      <w:proofErr w:type="spellEnd"/>
      <w:r w:rsidRPr="004453D2">
        <w:rPr>
          <w:rFonts w:ascii="Arial" w:hAnsi="Arial"/>
          <w:bCs/>
          <w:color w:val="000000" w:themeColor="text1"/>
          <w:sz w:val="24"/>
          <w:shd w:val="clear" w:color="auto" w:fill="FFFFFF"/>
        </w:rPr>
        <w:t xml:space="preserve"> i MŚP opiera się na nieoprocentowanych subwencjach finansowych, dostępnych w bankach</w:t>
      </w:r>
      <w:r w:rsidRPr="004453D2">
        <w:rPr>
          <w:rFonts w:ascii="Arial" w:hAnsi="Arial"/>
          <w:color w:val="000000" w:themeColor="text1"/>
          <w:sz w:val="24"/>
          <w:szCs w:val="30"/>
          <w:shd w:val="clear" w:color="auto" w:fill="FFFFFF"/>
        </w:rPr>
        <w:t xml:space="preserve"> </w:t>
      </w:r>
    </w:p>
    <w:p w:rsidR="00203080" w:rsidRPr="004453D2" w:rsidRDefault="00203080" w:rsidP="000814F5">
      <w:pPr>
        <w:pStyle w:val="Tekstprzypisukocowego"/>
        <w:rPr>
          <w:rFonts w:ascii="Arial" w:hAnsi="Arial"/>
          <w:color w:val="000000" w:themeColor="text1"/>
          <w:sz w:val="24"/>
          <w:szCs w:val="30"/>
          <w:shd w:val="clear" w:color="auto" w:fill="FFFFFF"/>
        </w:rPr>
      </w:pPr>
      <w:r w:rsidRPr="004453D2">
        <w:rPr>
          <w:rFonts w:ascii="Arial" w:hAnsi="Arial"/>
          <w:color w:val="000000" w:themeColor="text1"/>
          <w:sz w:val="24"/>
          <w:szCs w:val="30"/>
          <w:shd w:val="clear" w:color="auto" w:fill="FFFFFF"/>
        </w:rPr>
        <w:t>Subwencja w zależności od spadku przychodów wynosi 12.000 zł (25%-49,9%), 24.000 zł (50%-74,9%) lub 36.000 zł (75%-100%) na stanowisko (etat)</w:t>
      </w:r>
    </w:p>
    <w:p w:rsidR="00203080" w:rsidRPr="004453D2" w:rsidRDefault="00203080" w:rsidP="000814F5">
      <w:pPr>
        <w:pStyle w:val="Tekstprzypisukocowego"/>
        <w:rPr>
          <w:rFonts w:ascii="Arial" w:hAnsi="Arial"/>
          <w:color w:val="000000" w:themeColor="text1"/>
          <w:sz w:val="24"/>
          <w:szCs w:val="30"/>
          <w:shd w:val="clear" w:color="auto" w:fill="FFFFFF"/>
        </w:rPr>
      </w:pPr>
      <w:r w:rsidRPr="004453D2">
        <w:rPr>
          <w:rFonts w:ascii="Arial" w:hAnsi="Arial"/>
          <w:color w:val="000000" w:themeColor="text1"/>
          <w:sz w:val="24"/>
          <w:szCs w:val="30"/>
          <w:shd w:val="clear" w:color="auto" w:fill="FFFFFF"/>
        </w:rPr>
        <w:t>Po spełnieniu określonych kryteriów (w tym: utrzymanie działalności i utrzymanie zatrudnienia), po 12 miesiącach do 75 proc. wartości subwencji może zostać umorzone.</w:t>
      </w:r>
    </w:p>
    <w:p w:rsidR="00203080" w:rsidRPr="004453D2" w:rsidRDefault="00A06D97" w:rsidP="000814F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11"/>
          <w:u w:val="single"/>
          <w:bdr w:val="none" w:sz="0" w:space="0" w:color="auto" w:frame="1"/>
          <w:lang w:eastAsia="pl-PL"/>
        </w:rPr>
      </w:pPr>
      <w:r w:rsidRPr="000814F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fldChar w:fldCharType="begin"/>
      </w:r>
      <w:r w:rsidR="00203080" w:rsidRPr="000814F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instrText xml:space="preserve"> HYPERLINK "https://www.mbank.pl/lp/tarcza-pfr/dla-kogo/" </w:instrText>
      </w:r>
      <w:r w:rsidRPr="000814F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fldChar w:fldCharType="separate"/>
      </w:r>
    </w:p>
    <w:p w:rsidR="00203080" w:rsidRPr="000814F5" w:rsidRDefault="00203080" w:rsidP="000814F5">
      <w:pPr>
        <w:spacing w:after="0" w:line="240" w:lineRule="auto"/>
        <w:textAlignment w:val="baseline"/>
        <w:outlineLvl w:val="2"/>
        <w:rPr>
          <w:rFonts w:ascii="Arial" w:eastAsia="Times New Roman" w:hAnsi="Arial" w:cs="Times New Roman"/>
          <w:bCs/>
          <w:color w:val="000000" w:themeColor="text1"/>
          <w:sz w:val="24"/>
          <w:szCs w:val="27"/>
          <w:lang w:eastAsia="pl-PL"/>
        </w:rPr>
      </w:pPr>
      <w:r w:rsidRPr="000814F5">
        <w:rPr>
          <w:rFonts w:ascii="Arial" w:eastAsia="Times New Roman" w:hAnsi="Arial" w:cs="Arial"/>
          <w:bCs/>
          <w:color w:val="000000" w:themeColor="text1"/>
          <w:sz w:val="24"/>
          <w:szCs w:val="27"/>
          <w:u w:val="single"/>
          <w:bdr w:val="none" w:sz="0" w:space="0" w:color="auto" w:frame="1"/>
          <w:lang w:eastAsia="pl-PL"/>
        </w:rPr>
        <w:t xml:space="preserve">Możesz ubiegać się o wsparcie w ramach programu dla </w:t>
      </w:r>
      <w:proofErr w:type="spellStart"/>
      <w:r w:rsidRPr="000814F5">
        <w:rPr>
          <w:rFonts w:ascii="Arial" w:eastAsia="Times New Roman" w:hAnsi="Arial" w:cs="Arial"/>
          <w:bCs/>
          <w:color w:val="000000" w:themeColor="text1"/>
          <w:sz w:val="24"/>
          <w:szCs w:val="27"/>
          <w:u w:val="single"/>
          <w:bdr w:val="none" w:sz="0" w:space="0" w:color="auto" w:frame="1"/>
          <w:lang w:eastAsia="pl-PL"/>
        </w:rPr>
        <w:t>mikrofirm</w:t>
      </w:r>
      <w:proofErr w:type="spellEnd"/>
      <w:r w:rsidRPr="000814F5">
        <w:rPr>
          <w:rFonts w:ascii="Arial" w:eastAsia="Times New Roman" w:hAnsi="Arial" w:cs="Arial"/>
          <w:bCs/>
          <w:color w:val="000000" w:themeColor="text1"/>
          <w:sz w:val="24"/>
          <w:szCs w:val="27"/>
          <w:u w:val="single"/>
          <w:bdr w:val="none" w:sz="0" w:space="0" w:color="auto" w:frame="1"/>
          <w:lang w:eastAsia="pl-PL"/>
        </w:rPr>
        <w:t>, jeśli spełniasz wszystkie wymagania:</w:t>
      </w:r>
    </w:p>
    <w:p w:rsidR="00203080" w:rsidRPr="000814F5" w:rsidRDefault="00A06D97" w:rsidP="000814F5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  <w:r w:rsidRPr="000814F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fldChar w:fldCharType="end"/>
      </w:r>
    </w:p>
    <w:p w:rsidR="00203080" w:rsidRPr="000814F5" w:rsidRDefault="00203080" w:rsidP="000814F5">
      <w:pPr>
        <w:numPr>
          <w:ilvl w:val="0"/>
          <w:numId w:val="7"/>
        </w:numPr>
        <w:spacing w:after="0" w:line="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</w:p>
    <w:p w:rsidR="00203080" w:rsidRPr="000814F5" w:rsidRDefault="00203080" w:rsidP="000814F5">
      <w:pPr>
        <w:numPr>
          <w:ilvl w:val="1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31 grudnia 2019 r.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 xml:space="preserve">posiadałeś status </w:t>
      </w:r>
      <w:proofErr w:type="spellStart"/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mikrofirmy</w:t>
      </w:r>
      <w:proofErr w:type="spellEnd"/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, czyli spełniałeś warunki:</w:t>
      </w:r>
    </w:p>
    <w:p w:rsidR="00203080" w:rsidRPr="000814F5" w:rsidRDefault="00203080" w:rsidP="000814F5">
      <w:pPr>
        <w:spacing w:before="50" w:after="5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– zatrudniałeś co najmniej 1 pracownika oraz nie więcej niż 9 pracowników (z wyłączeniem właściciela),</w:t>
      </w:r>
    </w:p>
    <w:p w:rsidR="00203080" w:rsidRPr="000814F5" w:rsidRDefault="00203080" w:rsidP="000814F5">
      <w:pPr>
        <w:spacing w:before="50" w:after="5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– Twój roczny obrót lub suma bilansowa nie przekraczają 2 mln EUR;</w:t>
      </w:r>
    </w:p>
    <w:p w:rsidR="00203080" w:rsidRPr="000814F5" w:rsidRDefault="00203080" w:rsidP="000814F5">
      <w:pPr>
        <w:numPr>
          <w:ilvl w:val="1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w związku z epidemią koronawirusa Twoje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przychody ze sprzedaży spadły o co najmniej 25%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 w dowolnym miesiącu po 1 lutego 2020 r. – w porównaniu do poprzedniego miesiąca lub analogicznego miesiąca ubiegłego roku;</w:t>
      </w:r>
    </w:p>
    <w:p w:rsidR="00203080" w:rsidRPr="000814F5" w:rsidRDefault="00203080" w:rsidP="000814F5">
      <w:pPr>
        <w:numPr>
          <w:ilvl w:val="1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w dniu złożenia wniosku prowadzisz działalność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, nie otworzyłeś likwidacji na podstawie Kodeksu Spółek Handlowych, wobec Twojego przedsiębiorstwa nie zostało otwarte postępowanie upadłościowe lub restrukturyzacyjne;</w:t>
      </w:r>
    </w:p>
    <w:p w:rsidR="00203080" w:rsidRPr="000814F5" w:rsidRDefault="00203080" w:rsidP="000814F5">
      <w:pPr>
        <w:numPr>
          <w:ilvl w:val="1"/>
          <w:numId w:val="7"/>
        </w:numPr>
        <w:spacing w:before="50" w:after="5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prowadziłeś działalność 31 grudnia 2019 r.;</w:t>
      </w:r>
    </w:p>
    <w:p w:rsidR="00203080" w:rsidRPr="000814F5" w:rsidRDefault="00203080" w:rsidP="000814F5">
      <w:pPr>
        <w:numPr>
          <w:ilvl w:val="1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na dzień 31 grudnia 2019 r. oraz na dzień składania wniosku nie zalegałeś z płatnościami podatków i składek na ubezpieczenia społeczne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lub</w:t>
      </w:r>
    </w:p>
    <w:p w:rsidR="00203080" w:rsidRPr="000814F5" w:rsidRDefault="00203080" w:rsidP="000814F5">
      <w:pPr>
        <w:spacing w:after="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na dzień składania wniosku nie zalegasz z płatnościami podatków i składek na ubezpieczenia społeczne, ale zalegałeś na 31 grudnia 2019 r.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lub</w:t>
      </w:r>
    </w:p>
    <w:p w:rsidR="00203080" w:rsidRPr="000814F5" w:rsidRDefault="00203080" w:rsidP="000814F5">
      <w:pPr>
        <w:spacing w:after="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nie zalegałeś z płatnościami podatków i składek na ubezpieczenia społeczne 31 grudnia 2019 r., ale zalegasz na dzień składania wniosku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**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;</w:t>
      </w:r>
    </w:p>
    <w:p w:rsidR="00203080" w:rsidRPr="000814F5" w:rsidRDefault="00203080" w:rsidP="000814F5">
      <w:pPr>
        <w:numPr>
          <w:ilvl w:val="1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nie oferujesz produktów lub usług, które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ograniczają bądź naruszają wolności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 indywidualne lub/oraz prawa człowieka;</w:t>
      </w:r>
    </w:p>
    <w:p w:rsidR="00203080" w:rsidRPr="000814F5" w:rsidRDefault="00203080" w:rsidP="000814F5">
      <w:pPr>
        <w:spacing w:before="50" w:after="5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 xml:space="preserve">- nie prowadzisz działalności jako instytucja kredytowa, spółdzielcza kasa oszczędnościowo-kredytowa, firma inwestycyjna, instytucja pożyczkowa, zakład ubezpieczeń, zakład reasekuracji, fundusz emerytalny, fundusz inwestycyjny i inne przedsiębiorstwo zbiorowego inwestowania oraz podmiot zarządzający aktywami, dostawca usług płatniczych oraz inna instytucja finansowa, a także agencja </w:t>
      </w:r>
      <w:proofErr w:type="spellStart"/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ratingowa</w:t>
      </w:r>
      <w:proofErr w:type="spellEnd"/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;</w:t>
      </w:r>
    </w:p>
    <w:p w:rsidR="00203080" w:rsidRPr="000814F5" w:rsidRDefault="00203080" w:rsidP="000814F5">
      <w:pPr>
        <w:spacing w:after="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nie prowadzisz działalności w zakresie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 obszarów wątpliwych z powodów etyczno-moralnych;</w:t>
      </w:r>
    </w:p>
    <w:p w:rsidR="00203080" w:rsidRPr="000814F5" w:rsidRDefault="00203080" w:rsidP="000814F5">
      <w:pPr>
        <w:numPr>
          <w:ilvl w:val="1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posiadasz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rezydencję podatkową na terytorium Rzeczypospolitej Polskiej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;</w:t>
      </w:r>
    </w:p>
    <w:p w:rsidR="00203080" w:rsidRPr="000814F5" w:rsidRDefault="00203080" w:rsidP="000814F5">
      <w:pPr>
        <w:numPr>
          <w:ilvl w:val="1"/>
          <w:numId w:val="7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rozliczałeś podatki za ostatnie 2 lata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 obrotowe na terytorium Rzeczypospolitej Polskiej lub jeśli okres jest krótszy niż 2 lata – w czasie, kiedy prowadziłeś działalność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*</w:t>
      </w:r>
    </w:p>
    <w:p w:rsidR="00203080" w:rsidRPr="004453D2" w:rsidRDefault="00203080" w:rsidP="000814F5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11">
    <w:p w:rsidR="00203080" w:rsidRPr="004453D2" w:rsidRDefault="00203080" w:rsidP="000814F5">
      <w:pPr>
        <w:rPr>
          <w:rFonts w:ascii="Arial" w:eastAsia="Times New Roman" w:hAnsi="Arial" w:cs="Arial"/>
          <w:color w:val="000000" w:themeColor="text1"/>
          <w:sz w:val="24"/>
          <w:szCs w:val="11"/>
          <w:u w:val="single"/>
          <w:bdr w:val="none" w:sz="0" w:space="0" w:color="auto" w:frame="1"/>
          <w:lang w:eastAsia="pl-PL"/>
        </w:rPr>
      </w:pPr>
      <w:r w:rsidRPr="004453D2">
        <w:rPr>
          <w:rStyle w:val="Odwoanieprzypisukocowego"/>
          <w:rFonts w:ascii="Arial" w:hAnsi="Arial"/>
          <w:color w:val="000000" w:themeColor="text1"/>
          <w:sz w:val="24"/>
          <w:vertAlign w:val="baseline"/>
        </w:rPr>
        <w:endnoteRef/>
      </w:r>
      <w:r w:rsidRPr="004453D2">
        <w:rPr>
          <w:rFonts w:ascii="Arial" w:hAnsi="Arial"/>
          <w:color w:val="000000" w:themeColor="text1"/>
          <w:sz w:val="24"/>
        </w:rPr>
        <w:t xml:space="preserve"> </w:t>
      </w:r>
      <w:r w:rsidR="00A06D97" w:rsidRPr="000814F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fldChar w:fldCharType="begin"/>
      </w:r>
      <w:r w:rsidRPr="004453D2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instrText xml:space="preserve"> HYPERLINK "https://www.mbank.pl/lp/tarcza-pfr/dla-kogo/" </w:instrText>
      </w:r>
      <w:r w:rsidR="00A06D97" w:rsidRPr="000814F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fldChar w:fldCharType="separate"/>
      </w:r>
    </w:p>
    <w:p w:rsidR="00203080" w:rsidRPr="004453D2" w:rsidRDefault="00203080" w:rsidP="000814F5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Cs/>
          <w:color w:val="000000" w:themeColor="text1"/>
          <w:sz w:val="24"/>
          <w:szCs w:val="27"/>
          <w:u w:val="single"/>
          <w:bdr w:val="none" w:sz="0" w:space="0" w:color="auto" w:frame="1"/>
          <w:lang w:eastAsia="pl-PL"/>
        </w:rPr>
      </w:pPr>
      <w:r w:rsidRPr="004453D2">
        <w:rPr>
          <w:rFonts w:ascii="Arial" w:eastAsia="Times New Roman" w:hAnsi="Arial" w:cs="Arial"/>
          <w:bCs/>
          <w:color w:val="000000" w:themeColor="text1"/>
          <w:sz w:val="24"/>
          <w:szCs w:val="27"/>
          <w:u w:val="single"/>
          <w:bdr w:val="none" w:sz="0" w:space="0" w:color="auto" w:frame="1"/>
          <w:lang w:eastAsia="pl-PL"/>
        </w:rPr>
        <w:t xml:space="preserve">Subwencja w zależności od spadku przychodów wynosi 4% (25%-49,9%), 6% (50%-74,9%) lub 8% (75%-100%)  rocznych przychodów.  </w:t>
      </w:r>
    </w:p>
    <w:p w:rsidR="00203080" w:rsidRPr="000814F5" w:rsidRDefault="00203080" w:rsidP="000814F5">
      <w:pPr>
        <w:spacing w:after="0" w:line="240" w:lineRule="auto"/>
        <w:textAlignment w:val="baseline"/>
        <w:outlineLvl w:val="2"/>
        <w:rPr>
          <w:rFonts w:ascii="Arial" w:eastAsia="Times New Roman" w:hAnsi="Arial" w:cs="Times New Roman"/>
          <w:bCs/>
          <w:color w:val="000000" w:themeColor="text1"/>
          <w:sz w:val="24"/>
          <w:szCs w:val="27"/>
          <w:lang w:eastAsia="pl-PL"/>
        </w:rPr>
      </w:pPr>
      <w:r w:rsidRPr="000814F5">
        <w:rPr>
          <w:rFonts w:ascii="Arial" w:eastAsia="Times New Roman" w:hAnsi="Arial" w:cs="Arial"/>
          <w:bCs/>
          <w:color w:val="000000" w:themeColor="text1"/>
          <w:sz w:val="24"/>
          <w:szCs w:val="27"/>
          <w:u w:val="single"/>
          <w:bdr w:val="none" w:sz="0" w:space="0" w:color="auto" w:frame="1"/>
          <w:lang w:eastAsia="pl-PL"/>
        </w:rPr>
        <w:t>Możesz ubiegać się o wsparcie w ramach programu dla MŚP, jeśli spełniasz wszystkie wymagania:</w:t>
      </w:r>
    </w:p>
    <w:p w:rsidR="00203080" w:rsidRPr="000814F5" w:rsidRDefault="00A06D97" w:rsidP="000814F5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</w:pPr>
      <w:r w:rsidRPr="000814F5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fldChar w:fldCharType="end"/>
      </w:r>
    </w:p>
    <w:p w:rsidR="00203080" w:rsidRPr="000814F5" w:rsidRDefault="00203080" w:rsidP="000814F5">
      <w:pPr>
        <w:numPr>
          <w:ilvl w:val="0"/>
          <w:numId w:val="8"/>
        </w:numPr>
        <w:spacing w:after="0" w:line="0" w:lineRule="auto"/>
        <w:ind w:left="1440"/>
        <w:textAlignment w:val="baseline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</w:p>
    <w:p w:rsidR="00203080" w:rsidRPr="000814F5" w:rsidRDefault="00203080" w:rsidP="000814F5">
      <w:pPr>
        <w:numPr>
          <w:ilvl w:val="1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31 grudnia 2019 r.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posiadałeś status MŚP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 xml:space="preserve">, czyli zatrudniałeś do 249 pracowników (z wyłączeniem właściciela), a Twój roczny obrót nie przekracza 50 mln EUR lub suma bilansowa nie przekracza 43 mln EUR; przy czym nie posiadałeś statusu </w:t>
      </w:r>
      <w:proofErr w:type="spellStart"/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mikrofirmy</w:t>
      </w:r>
      <w:proofErr w:type="spellEnd"/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;</w:t>
      </w:r>
    </w:p>
    <w:p w:rsidR="00203080" w:rsidRPr="000814F5" w:rsidRDefault="00203080" w:rsidP="000814F5">
      <w:pPr>
        <w:numPr>
          <w:ilvl w:val="1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w związku z epidemią koronawirusa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Twoje przychody ze sprzedaży spadły o co najmniej 25%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 w dowolnym miesiącu po 1 lutego 2020 r. – w porównaniu do poprzedniego miesiąca lub analogicznego miesiąca ubiegłego roku;</w:t>
      </w:r>
    </w:p>
    <w:p w:rsidR="00203080" w:rsidRPr="000814F5" w:rsidRDefault="00203080" w:rsidP="000814F5">
      <w:pPr>
        <w:numPr>
          <w:ilvl w:val="1"/>
          <w:numId w:val="8"/>
        </w:numPr>
        <w:spacing w:before="50" w:after="5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w dniu złożenia wniosku prowadzisz działalność, nie otworzyłeś likwidacji na podstawie Kodeksu Spółek Handlowych, nie zostało otwarte wobec Twojego przedsiębiorstwa postępowanie upadłościowe lub restrukturyzacyjne;</w:t>
      </w:r>
    </w:p>
    <w:p w:rsidR="00203080" w:rsidRPr="000814F5" w:rsidRDefault="00203080" w:rsidP="000814F5">
      <w:pPr>
        <w:numPr>
          <w:ilvl w:val="1"/>
          <w:numId w:val="8"/>
        </w:numPr>
        <w:spacing w:before="50" w:after="5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prowadziłeś działalność 31 grudnia 2019 r.;</w:t>
      </w:r>
    </w:p>
    <w:p w:rsidR="00203080" w:rsidRPr="000814F5" w:rsidRDefault="00203080" w:rsidP="000814F5">
      <w:pPr>
        <w:numPr>
          <w:ilvl w:val="1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na dzień 31 grudnia 2019 r. oraz na dzień składania wniosku nie zalegałeś z płatnościami podatków i składek na ubezpieczenia społeczne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lub</w:t>
      </w:r>
    </w:p>
    <w:p w:rsidR="00203080" w:rsidRPr="000814F5" w:rsidRDefault="00203080" w:rsidP="000814F5">
      <w:pPr>
        <w:spacing w:after="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na dzień składania wniosku nie zalegasz z płatnościami podatków i składek na ubezpieczenia społeczne, ale zalegałeś na 31 grudnia 2019 r.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lub</w:t>
      </w:r>
    </w:p>
    <w:p w:rsidR="00203080" w:rsidRPr="000814F5" w:rsidRDefault="00203080" w:rsidP="000814F5">
      <w:pPr>
        <w:spacing w:after="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nie zalegałeś z płatnościami podatków i składek na ubezpieczenia społeczne 31 grudnia 2019 r., ale zalegasz na dzień składania wniosku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**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;</w:t>
      </w:r>
    </w:p>
    <w:p w:rsidR="00203080" w:rsidRPr="000814F5" w:rsidRDefault="00203080" w:rsidP="000814F5">
      <w:pPr>
        <w:numPr>
          <w:ilvl w:val="1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nie oferujesz produktów lub usług, które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ograniczają bądź naruszają wolności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 indywidualne lub/oraz prawa człowieka;</w:t>
      </w:r>
    </w:p>
    <w:p w:rsidR="00203080" w:rsidRPr="000814F5" w:rsidRDefault="00203080" w:rsidP="000814F5">
      <w:pPr>
        <w:spacing w:before="50" w:after="5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 xml:space="preserve">- nie prowadzisz działalności jako instytucja kredytowa, spółdzielcza kasa oszczędnościowo-kredytowa, firma inwestycyjna, instytucja pożyczkowa, zakład ubezpieczeń, zakład reasekuracji, fundusz emerytalny, fundusz inwestycyjny i inne przedsiębiorstwo zbiorowego inwestowania oraz podmiot zarządzający aktywami, dostawca usług płatniczych oraz inna instytucja finansowa, a także agencja </w:t>
      </w:r>
      <w:proofErr w:type="spellStart"/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ratingowa</w:t>
      </w:r>
      <w:proofErr w:type="spellEnd"/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;</w:t>
      </w:r>
    </w:p>
    <w:p w:rsidR="00203080" w:rsidRPr="000814F5" w:rsidRDefault="00203080" w:rsidP="000814F5">
      <w:pPr>
        <w:spacing w:after="0" w:line="240" w:lineRule="auto"/>
        <w:ind w:left="1440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- nie prowadzisz działalności w zakresie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 obszarów wątpliwych z powodów etyczno-moralnych;</w:t>
      </w:r>
    </w:p>
    <w:p w:rsidR="00203080" w:rsidRPr="000814F5" w:rsidRDefault="00203080" w:rsidP="000814F5">
      <w:pPr>
        <w:numPr>
          <w:ilvl w:val="1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posiadasz 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rezydencję podatkową na terytorium Rzeczypospolitej Polskiej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;</w:t>
      </w:r>
    </w:p>
    <w:p w:rsidR="00203080" w:rsidRPr="000814F5" w:rsidRDefault="00203080" w:rsidP="000814F5">
      <w:pPr>
        <w:numPr>
          <w:ilvl w:val="1"/>
          <w:numId w:val="8"/>
        </w:numPr>
        <w:spacing w:after="0" w:line="240" w:lineRule="auto"/>
        <w:textAlignment w:val="center"/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</w:pP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rozliczałeś podatki za ostatnie 2 lata</w:t>
      </w:r>
      <w:r w:rsidRPr="000814F5">
        <w:rPr>
          <w:rFonts w:ascii="Arial" w:eastAsia="Times New Roman" w:hAnsi="Arial" w:cs="Arial"/>
          <w:color w:val="000000" w:themeColor="text1"/>
          <w:sz w:val="24"/>
          <w:szCs w:val="30"/>
          <w:lang w:eastAsia="pl-PL"/>
        </w:rPr>
        <w:t> obrotowe na terytorium Rzeczypospolitej Polskiej lub jeśli okres jest krótszy niż 2 lata – w czasie, kiedy prowadziłeś działalność</w:t>
      </w:r>
      <w:r w:rsidRPr="004453D2">
        <w:rPr>
          <w:rFonts w:ascii="Arial" w:eastAsia="Times New Roman" w:hAnsi="Arial" w:cs="Arial"/>
          <w:color w:val="000000" w:themeColor="text1"/>
          <w:sz w:val="24"/>
          <w:lang w:eastAsia="pl-PL"/>
        </w:rPr>
        <w:t>*</w:t>
      </w:r>
    </w:p>
    <w:p w:rsidR="00203080" w:rsidRPr="004453D2" w:rsidRDefault="00203080">
      <w:pPr>
        <w:pStyle w:val="Tekstprzypisukocowego"/>
        <w:rPr>
          <w:rFonts w:ascii="Arial" w:hAnsi="Arial"/>
          <w:color w:val="000000" w:themeColor="text1"/>
          <w:sz w:val="24"/>
        </w:rPr>
      </w:pPr>
    </w:p>
  </w:endnote>
  <w:endnote w:id="12">
    <w:p w:rsidR="00203080" w:rsidRDefault="00203080">
      <w:pPr>
        <w:pStyle w:val="Tekstprzypisukocowego"/>
        <w:rPr>
          <w:rFonts w:ascii="Arial" w:hAnsi="Arial" w:cs="Arial"/>
          <w:color w:val="000000" w:themeColor="text1"/>
          <w:sz w:val="24"/>
          <w:szCs w:val="28"/>
        </w:rPr>
      </w:pPr>
      <w:r w:rsidRPr="004453D2">
        <w:rPr>
          <w:rStyle w:val="Odwoanieprzypisukocowego"/>
          <w:rFonts w:ascii="Arial" w:hAnsi="Arial" w:cs="Arial"/>
          <w:color w:val="000000" w:themeColor="text1"/>
          <w:sz w:val="24"/>
          <w:szCs w:val="28"/>
          <w:vertAlign w:val="baseline"/>
        </w:rPr>
        <w:endnoteRef/>
      </w:r>
      <w:r w:rsidRPr="004453D2">
        <w:rPr>
          <w:rFonts w:ascii="Arial" w:hAnsi="Arial" w:cs="Arial"/>
          <w:color w:val="000000" w:themeColor="text1"/>
          <w:sz w:val="24"/>
          <w:szCs w:val="28"/>
        </w:rPr>
        <w:t xml:space="preserve"> </w:t>
      </w:r>
    </w:p>
    <w:p w:rsidR="00203080" w:rsidRPr="004453D2" w:rsidRDefault="00203080">
      <w:pPr>
        <w:pStyle w:val="Tekstprzypisukocowego"/>
        <w:rPr>
          <w:rFonts w:ascii="Arial" w:hAnsi="Arial" w:cs="Arial"/>
          <w:color w:val="000000" w:themeColor="text1"/>
          <w:sz w:val="24"/>
          <w:szCs w:val="28"/>
        </w:rPr>
      </w:pPr>
      <w:r w:rsidRPr="004453D2">
        <w:rPr>
          <w:rFonts w:ascii="Arial" w:hAnsi="Arial" w:cs="Arial"/>
          <w:color w:val="000000" w:themeColor="text1"/>
          <w:sz w:val="24"/>
          <w:szCs w:val="28"/>
          <w:shd w:val="clear" w:color="auto" w:fill="FFFFFF"/>
        </w:rPr>
        <w:t>Tarcza Finansowa PFR dla Dużych Firm (zatrudniających co najmniej 250 pracowników z obrotem powyżej 50 mln zł). 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080" w:rsidRDefault="00203080" w:rsidP="0032060D">
      <w:pPr>
        <w:spacing w:after="0" w:line="240" w:lineRule="auto"/>
      </w:pPr>
      <w:r>
        <w:separator/>
      </w:r>
    </w:p>
  </w:footnote>
  <w:footnote w:type="continuationSeparator" w:id="0">
    <w:p w:rsidR="00203080" w:rsidRDefault="00203080" w:rsidP="00320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DDE"/>
    <w:multiLevelType w:val="multilevel"/>
    <w:tmpl w:val="4754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6A3C45"/>
    <w:multiLevelType w:val="multilevel"/>
    <w:tmpl w:val="E3F85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D360D"/>
    <w:multiLevelType w:val="multilevel"/>
    <w:tmpl w:val="9798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B70A1B"/>
    <w:multiLevelType w:val="multilevel"/>
    <w:tmpl w:val="C522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74B17"/>
    <w:multiLevelType w:val="multilevel"/>
    <w:tmpl w:val="E84A0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FB12656"/>
    <w:multiLevelType w:val="multilevel"/>
    <w:tmpl w:val="DAB4C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4F6E65"/>
    <w:multiLevelType w:val="multilevel"/>
    <w:tmpl w:val="F2682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CE77F95"/>
    <w:multiLevelType w:val="multilevel"/>
    <w:tmpl w:val="761C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CD7"/>
    <w:rsid w:val="00031C84"/>
    <w:rsid w:val="000814F5"/>
    <w:rsid w:val="00176C31"/>
    <w:rsid w:val="00180A4C"/>
    <w:rsid w:val="00203080"/>
    <w:rsid w:val="0032060D"/>
    <w:rsid w:val="00411401"/>
    <w:rsid w:val="004453D2"/>
    <w:rsid w:val="00482C2C"/>
    <w:rsid w:val="005C038E"/>
    <w:rsid w:val="00602173"/>
    <w:rsid w:val="00A06D97"/>
    <w:rsid w:val="00A932F5"/>
    <w:rsid w:val="00A949E6"/>
    <w:rsid w:val="00B6544B"/>
    <w:rsid w:val="00B91BC6"/>
    <w:rsid w:val="00C16CD7"/>
    <w:rsid w:val="00C96BC3"/>
    <w:rsid w:val="00D70E05"/>
    <w:rsid w:val="00E72F2A"/>
    <w:rsid w:val="00EF67A5"/>
    <w:rsid w:val="00F9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C31"/>
  </w:style>
  <w:style w:type="paragraph" w:styleId="Nagwek3">
    <w:name w:val="heading 3"/>
    <w:basedOn w:val="Normalny"/>
    <w:link w:val="Nagwek3Znak"/>
    <w:uiPriority w:val="9"/>
    <w:qFormat/>
    <w:rsid w:val="000814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16C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482C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6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6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6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6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6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2060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20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060D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32060D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0814F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sprawdz-czy-mozesz-skorzystac-swiadczenie-postojowe-dzialanosc-gospodarc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gov/sprawdz-czy-mozesz-skorzystac-dofinansowanie-do-pensji-pracowniko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ca.gov.pl/eurzad/index.eup?eform=PSZ-DKW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ca.gov.pl/eurzad/index.eup?eform=PSZ-PK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sprawdz-czy-mozesz-skorzystac-dofinansowanie-dzialalnos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0BF27-91D9-4554-8F33-7154ECF65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6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2020-06-07T07:03:00Z</dcterms:created>
  <dcterms:modified xsi:type="dcterms:W3CDTF">2020-06-08T06:19:00Z</dcterms:modified>
</cp:coreProperties>
</file>